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01" w:rsidRDefault="00351EC1" w:rsidP="00351EC1">
      <w:pPr>
        <w:spacing w:after="0" w:line="240" w:lineRule="auto"/>
        <w:rPr>
          <w:noProof/>
          <w:lang w:eastAsia="es-GT"/>
        </w:rPr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ACDDD6F" wp14:editId="36B4C7DD">
            <wp:simplePos x="0" y="0"/>
            <wp:positionH relativeFrom="column">
              <wp:posOffset>4609465</wp:posOffset>
            </wp:positionH>
            <wp:positionV relativeFrom="paragraph">
              <wp:posOffset>3810</wp:posOffset>
            </wp:positionV>
            <wp:extent cx="1800225" cy="635000"/>
            <wp:effectExtent l="0" t="0" r="9525" b="0"/>
            <wp:wrapSquare wrapText="bothSides"/>
            <wp:docPr id="1" name="irc_mi" descr="http://e-revistas.url.edu.gt:1081/images/logo_universidad_rafael_landi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-revistas.url.edu.gt:1081/images/logo_universidad_rafael_landiv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46E">
        <w:rPr>
          <w:rFonts w:ascii="Book Antiqua" w:hAnsi="Book Antiqua"/>
          <w:b/>
          <w:sz w:val="24"/>
          <w:szCs w:val="24"/>
        </w:rPr>
        <w:t>UNIVERSIDAD RAFAEL LANDIVAR</w:t>
      </w:r>
      <w:r w:rsidRPr="002A646E">
        <w:rPr>
          <w:noProof/>
          <w:lang w:eastAsia="es-GT"/>
        </w:rPr>
        <w:t xml:space="preserve"> </w:t>
      </w:r>
    </w:p>
    <w:p w:rsidR="00BA7F01" w:rsidRDefault="00BA7F01" w:rsidP="00351EC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Centro de Actualización Psicopedagógica – CAP</w:t>
      </w:r>
    </w:p>
    <w:p w:rsidR="00BA7F01" w:rsidRPr="002A646E" w:rsidRDefault="00BA7F01" w:rsidP="00BA7F0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A646E">
        <w:rPr>
          <w:rFonts w:ascii="Book Antiqua" w:hAnsi="Book Antiqua"/>
          <w:b/>
          <w:sz w:val="24"/>
          <w:szCs w:val="24"/>
        </w:rPr>
        <w:t>Campus y Sedes Regionales</w:t>
      </w:r>
    </w:p>
    <w:p w:rsidR="00BA7F01" w:rsidRDefault="000A546E" w:rsidP="00351EC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Facilitadora: Silvia Sowa de Monterroso </w:t>
      </w:r>
    </w:p>
    <w:p w:rsidR="00351EC1" w:rsidRPr="002A646E" w:rsidRDefault="00351EC1" w:rsidP="00351EC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2A646E">
        <w:rPr>
          <w:rFonts w:ascii="Book Antiqua" w:hAnsi="Book Antiqua"/>
          <w:b/>
          <w:sz w:val="24"/>
          <w:szCs w:val="24"/>
        </w:rPr>
        <w:t>CURSOS DE INTRODUCCIÓN PSICOPEDAGÓGICA</w:t>
      </w:r>
    </w:p>
    <w:p w:rsidR="00351EC1" w:rsidRDefault="00351EC1" w:rsidP="00351EC1">
      <w:pPr>
        <w:spacing w:after="0" w:line="240" w:lineRule="auto"/>
        <w:rPr>
          <w:rFonts w:ascii="Book Antiqua" w:hAnsi="Book Antiqua"/>
        </w:rPr>
      </w:pPr>
    </w:p>
    <w:p w:rsidR="00351EC1" w:rsidRDefault="00351EC1" w:rsidP="00351EC1">
      <w:pPr>
        <w:spacing w:after="0" w:line="240" w:lineRule="auto"/>
        <w:rPr>
          <w:rFonts w:ascii="Book Antiqua" w:hAnsi="Book Antiqua"/>
        </w:rPr>
      </w:pPr>
    </w:p>
    <w:p w:rsidR="00351EC1" w:rsidRPr="000A546E" w:rsidRDefault="00351EC1" w:rsidP="00351EC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A546E">
        <w:rPr>
          <w:rFonts w:ascii="Book Antiqua" w:hAnsi="Book Antiqua"/>
          <w:b/>
          <w:sz w:val="24"/>
          <w:szCs w:val="24"/>
          <w:u w:val="single"/>
        </w:rPr>
        <w:t>GUÍA DE APRENDIZAJE No. 1</w:t>
      </w:r>
    </w:p>
    <w:p w:rsidR="00351EC1" w:rsidRDefault="00351EC1" w:rsidP="00351EC1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</w:t>
      </w:r>
      <w:r w:rsidR="009F7094">
        <w:rPr>
          <w:rFonts w:ascii="Book Antiqua" w:hAnsi="Book Antiqua"/>
          <w:b/>
        </w:rPr>
        <w:t>El docente universitario y los nuevos retos frente a la te</w:t>
      </w:r>
      <w:r w:rsidR="003B5E9E">
        <w:rPr>
          <w:rFonts w:ascii="Book Antiqua" w:hAnsi="Book Antiqua"/>
          <w:b/>
        </w:rPr>
        <w:t>c</w:t>
      </w:r>
      <w:r w:rsidR="009F7094">
        <w:rPr>
          <w:rFonts w:ascii="Book Antiqua" w:hAnsi="Book Antiqua"/>
          <w:b/>
        </w:rPr>
        <w:t>nología en el siglo XXI</w:t>
      </w:r>
      <w:r>
        <w:rPr>
          <w:rFonts w:ascii="Book Antiqua" w:hAnsi="Book Antiqua"/>
          <w:b/>
        </w:rPr>
        <w:t>”</w:t>
      </w:r>
    </w:p>
    <w:p w:rsidR="00351EC1" w:rsidRDefault="00351EC1" w:rsidP="00351EC1">
      <w:pPr>
        <w:spacing w:after="0" w:line="240" w:lineRule="auto"/>
        <w:jc w:val="center"/>
        <w:rPr>
          <w:rFonts w:ascii="Book Antiqua" w:hAnsi="Book Antiqua"/>
          <w:b/>
        </w:rPr>
      </w:pPr>
    </w:p>
    <w:p w:rsidR="00351EC1" w:rsidRDefault="00351EC1" w:rsidP="00351EC1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INSTRUCCIONES GENERALES:</w:t>
      </w:r>
    </w:p>
    <w:p w:rsidR="00351EC1" w:rsidRPr="00F51952" w:rsidRDefault="003B5E9E" w:rsidP="00351EC1">
      <w:pPr>
        <w:spacing w:after="0" w:line="240" w:lineRule="auto"/>
        <w:jc w:val="both"/>
        <w:rPr>
          <w:rFonts w:ascii="Book Antiqua" w:hAnsi="Book Antiqua"/>
          <w:b/>
          <w:color w:val="FF0000"/>
        </w:rPr>
      </w:pPr>
      <w:r>
        <w:rPr>
          <w:rFonts w:ascii="Book Antiqua" w:hAnsi="Book Antiqua"/>
        </w:rPr>
        <w:t>La presente guía de aprendizaje debe desarrollarse en</w:t>
      </w:r>
      <w:r w:rsidR="00B87899">
        <w:rPr>
          <w:rFonts w:ascii="Book Antiqua" w:hAnsi="Book Antiqua"/>
        </w:rPr>
        <w:t xml:space="preserve"> el orden que se propone. Las actividades de aprendizaje se desarrollan </w:t>
      </w:r>
      <w:r w:rsidR="00B87899" w:rsidRPr="00643E40">
        <w:rPr>
          <w:rFonts w:ascii="Book Antiqua" w:hAnsi="Book Antiqua"/>
        </w:rPr>
        <w:t xml:space="preserve">en base a las lecturas y videos propuestos. </w:t>
      </w:r>
      <w:r w:rsidR="00F51952" w:rsidRPr="00643E40">
        <w:rPr>
          <w:rFonts w:ascii="Book Antiqua" w:hAnsi="Book Antiqua"/>
        </w:rPr>
        <w:t xml:space="preserve">Recuerde que la debe colocar en el portal del curso en el lugar </w:t>
      </w:r>
      <w:r w:rsidR="000A546E" w:rsidRPr="00643E40">
        <w:rPr>
          <w:rFonts w:ascii="Book Antiqua" w:hAnsi="Book Antiqua"/>
        </w:rPr>
        <w:t>indicado</w:t>
      </w:r>
      <w:r w:rsidR="00F51952" w:rsidRPr="00643E40">
        <w:rPr>
          <w:rFonts w:ascii="Book Antiqua" w:hAnsi="Book Antiqua"/>
        </w:rPr>
        <w:t xml:space="preserve"> para su entrega. </w:t>
      </w:r>
    </w:p>
    <w:p w:rsidR="00351EC1" w:rsidRDefault="00351EC1" w:rsidP="00351EC1">
      <w:pPr>
        <w:spacing w:after="0" w:line="240" w:lineRule="auto"/>
        <w:jc w:val="both"/>
        <w:rPr>
          <w:rFonts w:ascii="Book Antiqua" w:hAnsi="Book Antiqua"/>
          <w:b/>
        </w:rPr>
      </w:pPr>
    </w:p>
    <w:p w:rsidR="00351EC1" w:rsidRDefault="00351EC1" w:rsidP="00351EC1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CONTEXTO EXPERIENCIAL:</w:t>
      </w:r>
    </w:p>
    <w:p w:rsidR="00351EC1" w:rsidRDefault="00B87899" w:rsidP="00351EC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 educación superior presenta cada día nuevos desafíos para todos sus actores, tanto docentes como estudiantes, se ven retados por una nueva era de la informa</w:t>
      </w:r>
      <w:r w:rsidR="00BA7F01">
        <w:rPr>
          <w:rFonts w:ascii="Book Antiqua" w:hAnsi="Book Antiqua"/>
        </w:rPr>
        <w:t>ción y comunicación, donde</w:t>
      </w:r>
      <w:r>
        <w:rPr>
          <w:rFonts w:ascii="Book Antiqua" w:hAnsi="Book Antiqua"/>
        </w:rPr>
        <w:t xml:space="preserve"> es importante e</w:t>
      </w:r>
      <w:r w:rsidR="00A045AE">
        <w:rPr>
          <w:rFonts w:ascii="Book Antiqua" w:hAnsi="Book Antiqua"/>
        </w:rPr>
        <w:t>l conocimiento disciplinar,</w:t>
      </w:r>
      <w:r w:rsidR="00BA7F01">
        <w:rPr>
          <w:rFonts w:ascii="Book Antiqua" w:hAnsi="Book Antiqua"/>
        </w:rPr>
        <w:t xml:space="preserve"> pero, </w:t>
      </w:r>
      <w:r w:rsidR="00A045AE">
        <w:rPr>
          <w:rFonts w:ascii="Book Antiqua" w:hAnsi="Book Antiqua"/>
        </w:rPr>
        <w:t>también el dominio instrumental de las herramientas tecno</w:t>
      </w:r>
      <w:r w:rsidR="00BA7F01">
        <w:rPr>
          <w:rFonts w:ascii="Book Antiqua" w:hAnsi="Book Antiqua"/>
        </w:rPr>
        <w:t>lógicas que se han desarrollado.</w:t>
      </w:r>
    </w:p>
    <w:p w:rsidR="00A045AE" w:rsidRDefault="00A045AE" w:rsidP="00351EC1">
      <w:pPr>
        <w:spacing w:after="0" w:line="240" w:lineRule="auto"/>
        <w:jc w:val="both"/>
        <w:rPr>
          <w:rFonts w:ascii="Book Antiqua" w:hAnsi="Book Antiqua"/>
        </w:rPr>
      </w:pPr>
    </w:p>
    <w:p w:rsidR="00A045AE" w:rsidRPr="00B87899" w:rsidRDefault="00A045AE" w:rsidP="00351EC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En la actualidad un docente no solo debe dominar su área disciplinar, sino, debe ser un facilitador del aprendizaje, y para ello debe auxiliarse de todas las herramientas posibles. Como afirman algunos autores, el analfabetismo ya no debe medirse solo por no saber leer y escribir, ahora es necesario incluir como un indicador de analfabetismo el no saber utilizar la</w:t>
      </w:r>
      <w:r w:rsidR="00BA7F01">
        <w:rPr>
          <w:rFonts w:ascii="Book Antiqua" w:hAnsi="Book Antiqua"/>
        </w:rPr>
        <w:t>s tecnologías de la Información y la Comunicación (TIC).</w:t>
      </w:r>
    </w:p>
    <w:p w:rsidR="00351EC1" w:rsidRDefault="00351EC1" w:rsidP="00351EC1">
      <w:pPr>
        <w:spacing w:after="0" w:line="240" w:lineRule="auto"/>
        <w:jc w:val="both"/>
        <w:rPr>
          <w:rFonts w:ascii="Book Antiqua" w:hAnsi="Book Antiqua"/>
          <w:b/>
        </w:rPr>
      </w:pPr>
    </w:p>
    <w:p w:rsidR="00BA7F01" w:rsidRDefault="00BA7F01" w:rsidP="00351EC1">
      <w:pPr>
        <w:spacing w:after="0" w:line="240" w:lineRule="auto"/>
        <w:jc w:val="both"/>
        <w:rPr>
          <w:rFonts w:ascii="Book Antiqua" w:hAnsi="Book Antiqua"/>
          <w:b/>
        </w:rPr>
      </w:pPr>
    </w:p>
    <w:p w:rsidR="00351EC1" w:rsidRDefault="00351EC1" w:rsidP="00351EC1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OBSERVACIÓN REFLEXIVA</w:t>
      </w:r>
      <w:r w:rsidR="0088315D">
        <w:rPr>
          <w:rFonts w:ascii="Book Antiqua" w:hAnsi="Book Antiqua"/>
          <w:b/>
        </w:rPr>
        <w:t xml:space="preserve"> (Escriba las respuestas en un documento Word </w:t>
      </w:r>
      <w:r w:rsidR="00D80E4E">
        <w:rPr>
          <w:rFonts w:ascii="Book Antiqua" w:hAnsi="Book Antiqua"/>
          <w:b/>
        </w:rPr>
        <w:t xml:space="preserve">que contiene una carátula con su nombre, fecha, datos del curso, etc. – agregue además las respuestas de la AUTOEVALUACIÓN al final de la presente guía – hasta que termine todas las asignaciones - </w:t>
      </w:r>
      <w:r w:rsidR="0088315D">
        <w:rPr>
          <w:rFonts w:ascii="Book Antiqua" w:hAnsi="Book Antiqua"/>
          <w:b/>
        </w:rPr>
        <w:t>y s</w:t>
      </w:r>
      <w:r w:rsidR="00D80E4E">
        <w:rPr>
          <w:rFonts w:ascii="Book Antiqua" w:hAnsi="Book Antiqua"/>
          <w:b/>
        </w:rPr>
        <w:t>uba el archivo al portal en enlace indicado).</w:t>
      </w:r>
    </w:p>
    <w:p w:rsidR="00D80E4E" w:rsidRDefault="00D80E4E" w:rsidP="00351EC1">
      <w:pPr>
        <w:spacing w:after="0" w:line="240" w:lineRule="auto"/>
        <w:jc w:val="both"/>
        <w:rPr>
          <w:rFonts w:ascii="Book Antiqua" w:hAnsi="Book Antiqua"/>
          <w:b/>
        </w:rPr>
      </w:pPr>
    </w:p>
    <w:p w:rsidR="00351EC1" w:rsidRDefault="00A045AE" w:rsidP="00351EC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iniciarnos en el tema reflexione sobre lo siguiente:</w:t>
      </w:r>
    </w:p>
    <w:p w:rsidR="00A045AE" w:rsidRDefault="00A045AE" w:rsidP="00351EC1">
      <w:pPr>
        <w:spacing w:after="0" w:line="240" w:lineRule="auto"/>
        <w:jc w:val="both"/>
        <w:rPr>
          <w:rFonts w:ascii="Book Antiqua" w:hAnsi="Book Antiqua"/>
        </w:rPr>
      </w:pPr>
    </w:p>
    <w:p w:rsidR="00A045AE" w:rsidRDefault="00A045AE" w:rsidP="00A045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¿Se considera un docente abierto y deseoso de nuevos conocimientos, nuevos aprendizajes?</w:t>
      </w:r>
    </w:p>
    <w:p w:rsidR="00F51952" w:rsidRPr="00643E40" w:rsidRDefault="00F51952" w:rsidP="00A045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643E40">
        <w:rPr>
          <w:rFonts w:ascii="Book Antiqua" w:hAnsi="Book Antiqua"/>
        </w:rPr>
        <w:t xml:space="preserve">¿Qué es para usted la tecnología informática? </w:t>
      </w:r>
    </w:p>
    <w:p w:rsidR="00A045AE" w:rsidRDefault="00A045AE" w:rsidP="00A045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¿Cuál es su nivel de dominio de la tecnología? – nulo, deficiente, bueno, excelente</w:t>
      </w:r>
    </w:p>
    <w:p w:rsidR="00A045AE" w:rsidRPr="00A045AE" w:rsidRDefault="00A045AE" w:rsidP="00A045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¿Considera que es importante que un docente sepa utilizar e integre en sus cursos la tecnología para lograr mejores aprendizajes en sus estudiantes?</w:t>
      </w:r>
    </w:p>
    <w:p w:rsidR="00351EC1" w:rsidRDefault="00351EC1" w:rsidP="00351EC1">
      <w:pPr>
        <w:spacing w:after="0" w:line="240" w:lineRule="auto"/>
        <w:jc w:val="both"/>
        <w:rPr>
          <w:rFonts w:ascii="Book Antiqua" w:hAnsi="Book Antiqua"/>
          <w:b/>
        </w:rPr>
      </w:pPr>
    </w:p>
    <w:p w:rsidR="008444FF" w:rsidRDefault="008444FF" w:rsidP="00351EC1">
      <w:pPr>
        <w:spacing w:after="0" w:line="240" w:lineRule="auto"/>
        <w:jc w:val="both"/>
        <w:rPr>
          <w:rFonts w:ascii="Book Antiqua" w:hAnsi="Book Antiqua"/>
          <w:b/>
        </w:rPr>
      </w:pPr>
    </w:p>
    <w:p w:rsidR="00351EC1" w:rsidRDefault="00351EC1" w:rsidP="00351EC1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ACTIVIDADES DE APRENDIZAJE (Aplicaciones y reflexiones sobre la práctica</w:t>
      </w:r>
      <w:r w:rsidR="0088315D">
        <w:rPr>
          <w:rFonts w:ascii="Book Antiqua" w:hAnsi="Book Antiqua"/>
          <w:b/>
        </w:rPr>
        <w:t xml:space="preserve"> – desarrolle lo indicado</w:t>
      </w:r>
      <w:r>
        <w:rPr>
          <w:rFonts w:ascii="Book Antiqua" w:hAnsi="Book Antiqua"/>
          <w:b/>
        </w:rPr>
        <w:t>)</w:t>
      </w:r>
    </w:p>
    <w:p w:rsidR="00351EC1" w:rsidRDefault="00351EC1" w:rsidP="00351EC1">
      <w:pPr>
        <w:spacing w:after="0" w:line="240" w:lineRule="auto"/>
        <w:jc w:val="both"/>
        <w:rPr>
          <w:rFonts w:ascii="Book Antiqua" w:hAnsi="Book Antiqua"/>
          <w:b/>
        </w:rPr>
      </w:pPr>
    </w:p>
    <w:p w:rsidR="001F0CF3" w:rsidRDefault="001F0CF3" w:rsidP="001F0CF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Del documento de </w:t>
      </w:r>
      <w:proofErr w:type="spellStart"/>
      <w:r>
        <w:rPr>
          <w:rFonts w:ascii="Book Antiqua" w:hAnsi="Book Antiqua"/>
        </w:rPr>
        <w:t>Tünnermann</w:t>
      </w:r>
      <w:proofErr w:type="spellEnd"/>
      <w:r>
        <w:rPr>
          <w:rFonts w:ascii="Book Antiqua" w:hAnsi="Book Antiqua"/>
        </w:rPr>
        <w:t xml:space="preserve"> </w:t>
      </w:r>
      <w:r w:rsidRPr="001F0CF3">
        <w:rPr>
          <w:rFonts w:ascii="Book Antiqua" w:hAnsi="Book Antiqua"/>
          <w:i/>
        </w:rPr>
        <w:t>“El rol del docente en la educación superior del siglo XXI”</w:t>
      </w:r>
      <w:r>
        <w:rPr>
          <w:rFonts w:ascii="Book Antiqua" w:hAnsi="Book Antiqua"/>
        </w:rPr>
        <w:t xml:space="preserve"> elabore un ensayo</w:t>
      </w:r>
      <w:r w:rsidR="00DD633D">
        <w:rPr>
          <w:rFonts w:ascii="Book Antiqua" w:hAnsi="Book Antiqua"/>
        </w:rPr>
        <w:t xml:space="preserve"> creativo, creando una presentación conceptual donde la relación de la imagen con el concepto  demuestre el aprendizaje obtenido. </w:t>
      </w:r>
      <w:r w:rsidR="0088315D">
        <w:rPr>
          <w:rFonts w:ascii="Book Antiqua" w:hAnsi="Book Antiqua"/>
        </w:rPr>
        <w:t>Recuerde integrar títulos</w:t>
      </w:r>
      <w:r w:rsidR="00D616DF">
        <w:rPr>
          <w:rFonts w:ascii="Book Antiqua" w:hAnsi="Book Antiqua"/>
        </w:rPr>
        <w:t xml:space="preserve">, </w:t>
      </w:r>
      <w:r w:rsidR="0088315D">
        <w:rPr>
          <w:rFonts w:ascii="Book Antiqua" w:hAnsi="Book Antiqua"/>
        </w:rPr>
        <w:t xml:space="preserve">subtítulos y párrafos de no más de dos líneas, que contengan información resumida del contenido. </w:t>
      </w:r>
      <w:r w:rsidR="00DD633D">
        <w:rPr>
          <w:rFonts w:ascii="Book Antiqua" w:hAnsi="Book Antiqua"/>
        </w:rPr>
        <w:t xml:space="preserve">Para esta actividad </w:t>
      </w:r>
      <w:r w:rsidR="00DD633D">
        <w:rPr>
          <w:rFonts w:ascii="Book Antiqua" w:hAnsi="Book Antiqua"/>
        </w:rPr>
        <w:lastRenderedPageBreak/>
        <w:t>trabaje con la herramienta PREZI (</w:t>
      </w:r>
      <w:hyperlink r:id="rId6" w:history="1">
        <w:r w:rsidR="00DD633D" w:rsidRPr="00E07FF9">
          <w:rPr>
            <w:rStyle w:val="Hipervnculo"/>
            <w:rFonts w:ascii="Book Antiqua" w:hAnsi="Book Antiqua"/>
          </w:rPr>
          <w:t>www.prezi.com</w:t>
        </w:r>
      </w:hyperlink>
      <w:r w:rsidR="00DD633D">
        <w:rPr>
          <w:rFonts w:ascii="Book Antiqua" w:hAnsi="Book Antiqua"/>
        </w:rPr>
        <w:t>).</w:t>
      </w:r>
      <w:r w:rsidR="0088315D">
        <w:rPr>
          <w:rFonts w:ascii="Book Antiqua" w:hAnsi="Book Antiqua"/>
        </w:rPr>
        <w:t xml:space="preserve"> </w:t>
      </w:r>
      <w:r w:rsidR="00B44AB2">
        <w:rPr>
          <w:rFonts w:ascii="Book Antiqua" w:hAnsi="Book Antiqua"/>
        </w:rPr>
        <w:t xml:space="preserve">Baje el Tutorial de </w:t>
      </w:r>
      <w:proofErr w:type="spellStart"/>
      <w:r w:rsidR="00B44AB2">
        <w:rPr>
          <w:rFonts w:ascii="Book Antiqua" w:hAnsi="Book Antiqua"/>
        </w:rPr>
        <w:t>Prezi</w:t>
      </w:r>
      <w:proofErr w:type="spellEnd"/>
      <w:r w:rsidR="00B44AB2">
        <w:rPr>
          <w:rFonts w:ascii="Book Antiqua" w:hAnsi="Book Antiqua"/>
        </w:rPr>
        <w:t xml:space="preserve"> en el Portal. </w:t>
      </w:r>
      <w:r w:rsidR="0088315D">
        <w:rPr>
          <w:rFonts w:ascii="Book Antiqua" w:hAnsi="Book Antiqua"/>
        </w:rPr>
        <w:t xml:space="preserve"> Copie y pegue el enlace a su presentación en </w:t>
      </w:r>
      <w:proofErr w:type="spellStart"/>
      <w:r w:rsidR="0088315D">
        <w:rPr>
          <w:rFonts w:ascii="Book Antiqua" w:hAnsi="Book Antiqua"/>
        </w:rPr>
        <w:t>prezi</w:t>
      </w:r>
      <w:proofErr w:type="spellEnd"/>
      <w:r w:rsidR="0088315D">
        <w:rPr>
          <w:rFonts w:ascii="Book Antiqua" w:hAnsi="Book Antiqua"/>
        </w:rPr>
        <w:t xml:space="preserve"> en el enlace abierto en el Portal para tal efecto. </w:t>
      </w:r>
    </w:p>
    <w:p w:rsidR="001F0CF3" w:rsidRDefault="001F0CF3" w:rsidP="001F0CF3">
      <w:pPr>
        <w:spacing w:after="0" w:line="240" w:lineRule="auto"/>
        <w:jc w:val="both"/>
        <w:rPr>
          <w:rFonts w:ascii="Book Antiqua" w:hAnsi="Book Antiqua"/>
        </w:rPr>
      </w:pPr>
    </w:p>
    <w:p w:rsidR="001F0CF3" w:rsidRDefault="001F0CF3" w:rsidP="001F0CF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DD633D">
        <w:rPr>
          <w:rFonts w:ascii="Book Antiqua" w:hAnsi="Book Antiqua"/>
        </w:rPr>
        <w:t xml:space="preserve">Del documento de Blanco </w:t>
      </w:r>
      <w:r w:rsidRPr="00DD633D">
        <w:rPr>
          <w:rFonts w:ascii="Book Antiqua" w:hAnsi="Book Antiqua"/>
          <w:i/>
        </w:rPr>
        <w:t xml:space="preserve">“Las </w:t>
      </w:r>
      <w:proofErr w:type="spellStart"/>
      <w:r w:rsidRPr="00DD633D">
        <w:rPr>
          <w:rFonts w:ascii="Book Antiqua" w:hAnsi="Book Antiqua"/>
          <w:i/>
        </w:rPr>
        <w:t>TIC´s</w:t>
      </w:r>
      <w:proofErr w:type="spellEnd"/>
      <w:r w:rsidRPr="00DD633D">
        <w:rPr>
          <w:rFonts w:ascii="Book Antiqua" w:hAnsi="Book Antiqua"/>
          <w:i/>
        </w:rPr>
        <w:t xml:space="preserve"> en la docencia universitaria”</w:t>
      </w:r>
      <w:r w:rsidRPr="00DD633D">
        <w:rPr>
          <w:rFonts w:ascii="Book Antiqua" w:hAnsi="Book Antiqua"/>
        </w:rPr>
        <w:t xml:space="preserve"> construya un</w:t>
      </w:r>
      <w:r w:rsidR="00DD633D" w:rsidRPr="00DD633D">
        <w:rPr>
          <w:rFonts w:ascii="Book Antiqua" w:hAnsi="Book Antiqua"/>
        </w:rPr>
        <w:t>a</w:t>
      </w:r>
      <w:r w:rsidRPr="00DD633D">
        <w:rPr>
          <w:rFonts w:ascii="Book Antiqua" w:hAnsi="Book Antiqua"/>
        </w:rPr>
        <w:t xml:space="preserve"> </w:t>
      </w:r>
      <w:r w:rsidR="00DD633D" w:rsidRPr="00DD633D">
        <w:rPr>
          <w:rFonts w:ascii="Book Antiqua" w:hAnsi="Book Antiqua"/>
        </w:rPr>
        <w:t xml:space="preserve">infografía con 10 ideas sobre la importancia de las </w:t>
      </w:r>
      <w:proofErr w:type="spellStart"/>
      <w:r w:rsidR="00DD633D" w:rsidRPr="00DD633D">
        <w:rPr>
          <w:rFonts w:ascii="Book Antiqua" w:hAnsi="Book Antiqua"/>
        </w:rPr>
        <w:t>TIC´s</w:t>
      </w:r>
      <w:proofErr w:type="spellEnd"/>
      <w:r w:rsidR="00DD633D" w:rsidRPr="00DD633D">
        <w:rPr>
          <w:rFonts w:ascii="Book Antiqua" w:hAnsi="Book Antiqua"/>
        </w:rPr>
        <w:t xml:space="preserve"> en la labor docente. Para esta actividad utilice </w:t>
      </w:r>
      <w:hyperlink r:id="rId7" w:history="1">
        <w:r w:rsidR="00DD633D" w:rsidRPr="00DD633D">
          <w:rPr>
            <w:rStyle w:val="Hipervnculo"/>
            <w:rFonts w:ascii="Book Antiqua" w:hAnsi="Book Antiqua"/>
          </w:rPr>
          <w:t>www.easel.ly</w:t>
        </w:r>
      </w:hyperlink>
      <w:r w:rsidR="00DD633D" w:rsidRPr="00DD633D">
        <w:rPr>
          <w:rFonts w:ascii="Book Antiqua" w:hAnsi="Book Antiqua"/>
        </w:rPr>
        <w:t xml:space="preserve"> </w:t>
      </w:r>
      <w:r w:rsidR="00D616DF">
        <w:rPr>
          <w:rFonts w:ascii="Book Antiqua" w:hAnsi="Book Antiqua"/>
        </w:rPr>
        <w:t xml:space="preserve">Recuerde utilizar imágenes relacionadas al tema. Suba su infografía en formato PDF en el enlace proveído en el Portal. </w:t>
      </w:r>
      <w:r w:rsidR="003E5031">
        <w:rPr>
          <w:rFonts w:ascii="Book Antiqua" w:hAnsi="Book Antiqua"/>
        </w:rPr>
        <w:t xml:space="preserve">Baje el Tutorial de </w:t>
      </w:r>
      <w:r w:rsidR="003E5031">
        <w:rPr>
          <w:rFonts w:ascii="Book Antiqua" w:hAnsi="Book Antiqua"/>
        </w:rPr>
        <w:t>Infografía en easel.ly</w:t>
      </w:r>
      <w:bookmarkStart w:id="0" w:name="_GoBack"/>
      <w:bookmarkEnd w:id="0"/>
      <w:r w:rsidR="003E5031">
        <w:rPr>
          <w:rFonts w:ascii="Book Antiqua" w:hAnsi="Book Antiqua"/>
        </w:rPr>
        <w:t xml:space="preserve"> </w:t>
      </w:r>
      <w:proofErr w:type="spellStart"/>
      <w:r w:rsidR="003E5031">
        <w:rPr>
          <w:rFonts w:ascii="Book Antiqua" w:hAnsi="Book Antiqua"/>
        </w:rPr>
        <w:t>en</w:t>
      </w:r>
      <w:proofErr w:type="spellEnd"/>
      <w:r w:rsidR="003E5031">
        <w:rPr>
          <w:rFonts w:ascii="Book Antiqua" w:hAnsi="Book Antiqua"/>
        </w:rPr>
        <w:t xml:space="preserve"> el Portal.  </w:t>
      </w:r>
    </w:p>
    <w:p w:rsidR="00DD633D" w:rsidRPr="00DD633D" w:rsidRDefault="00DD633D" w:rsidP="00DD633D">
      <w:pPr>
        <w:pStyle w:val="Prrafodelista"/>
        <w:spacing w:after="0" w:line="240" w:lineRule="auto"/>
        <w:jc w:val="both"/>
        <w:rPr>
          <w:rFonts w:ascii="Book Antiqua" w:hAnsi="Book Antiqua"/>
        </w:rPr>
      </w:pPr>
    </w:p>
    <w:p w:rsidR="001F0CF3" w:rsidRPr="001F0CF3" w:rsidRDefault="00DD633D" w:rsidP="001F0CF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Del video: </w:t>
      </w:r>
      <w:r w:rsidRPr="00DD633D">
        <w:rPr>
          <w:rFonts w:ascii="Book Antiqua" w:hAnsi="Book Antiqua"/>
        </w:rPr>
        <w:t>Educación en el siglo XXI. Nuevas necesidades ¿nuevos retos?</w:t>
      </w:r>
      <w:r>
        <w:rPr>
          <w:rFonts w:ascii="Book Antiqua" w:hAnsi="Book Antiqua"/>
        </w:rPr>
        <w:t xml:space="preserve"> de Ken Robinson, redacte una valoración </w:t>
      </w:r>
      <w:r w:rsidR="000A44CA">
        <w:rPr>
          <w:rFonts w:ascii="Book Antiqua" w:hAnsi="Book Antiqua"/>
        </w:rPr>
        <w:t>crítica donde exprese las ideas que le surgen de lo visto</w:t>
      </w:r>
      <w:r w:rsidR="00D616DF">
        <w:rPr>
          <w:rFonts w:ascii="Book Antiqua" w:hAnsi="Book Antiqua"/>
        </w:rPr>
        <w:t xml:space="preserve"> de no más de diez líneas y compártala en el Foro </w:t>
      </w:r>
      <w:r w:rsidR="006D3B78">
        <w:rPr>
          <w:rFonts w:ascii="Book Antiqua" w:hAnsi="Book Antiqua"/>
        </w:rPr>
        <w:t xml:space="preserve">– “Comentando el video” </w:t>
      </w:r>
      <w:r w:rsidR="00D616DF">
        <w:rPr>
          <w:rFonts w:ascii="Book Antiqua" w:hAnsi="Book Antiqua"/>
        </w:rPr>
        <w:t>establecido para el efecto en el Portal</w:t>
      </w:r>
      <w:r w:rsidR="000A44CA">
        <w:rPr>
          <w:rFonts w:ascii="Book Antiqua" w:hAnsi="Book Antiqua"/>
        </w:rPr>
        <w:t xml:space="preserve">. </w:t>
      </w:r>
      <w:r w:rsidR="00D616DF">
        <w:rPr>
          <w:rFonts w:ascii="Book Antiqua" w:hAnsi="Book Antiqua"/>
        </w:rPr>
        <w:t xml:space="preserve"> Todos los participantes abren un “nuevo hilo de conversación” y luego deben comentar en al menos tres de los hilos de otros participantes, dando su punto de vista y opinando en cuanto a lo que los compañeros han escrito. </w:t>
      </w:r>
    </w:p>
    <w:p w:rsidR="00351EC1" w:rsidRDefault="001F0CF3" w:rsidP="00351EC1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1039BD" w:rsidRDefault="001039BD" w:rsidP="00351EC1">
      <w:pPr>
        <w:spacing w:after="0" w:line="240" w:lineRule="auto"/>
        <w:jc w:val="both"/>
        <w:rPr>
          <w:rFonts w:ascii="Book Antiqua" w:hAnsi="Book Antiqua"/>
          <w:b/>
        </w:rPr>
      </w:pPr>
    </w:p>
    <w:p w:rsidR="00351EC1" w:rsidRDefault="00D616DF" w:rsidP="00351EC1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AUTOEVALUACIÓN*</w:t>
      </w:r>
    </w:p>
    <w:p w:rsidR="00351EC1" w:rsidRDefault="00A045AE" w:rsidP="00351EC1">
      <w:pPr>
        <w:spacing w:after="0" w:line="240" w:lineRule="auto"/>
        <w:jc w:val="both"/>
        <w:rPr>
          <w:rFonts w:ascii="Book Antiqua" w:hAnsi="Book Antiqua"/>
        </w:rPr>
      </w:pPr>
      <w:r w:rsidRPr="00A045AE">
        <w:rPr>
          <w:rFonts w:ascii="Book Antiqua" w:hAnsi="Book Antiqua"/>
        </w:rPr>
        <w:t>Para finalizar esta</w:t>
      </w:r>
      <w:r>
        <w:rPr>
          <w:rFonts w:ascii="Book Antiqua" w:hAnsi="Book Antiqua"/>
        </w:rPr>
        <w:t xml:space="preserve"> guía es necesario hacer procesos de autoevaluación de los aprendizajes que usted logró. De forma clara y sincera complete el siguiente cuadro de autoevaluación. </w:t>
      </w:r>
      <w:r w:rsidR="00D616DF">
        <w:rPr>
          <w:rFonts w:ascii="Book Antiqua" w:hAnsi="Book Antiqua"/>
        </w:rPr>
        <w:t xml:space="preserve"> </w:t>
      </w:r>
      <w:r w:rsidR="00D80E4E">
        <w:rPr>
          <w:rFonts w:ascii="Book Antiqua" w:hAnsi="Book Antiqua"/>
        </w:rPr>
        <w:t xml:space="preserve"> </w:t>
      </w:r>
      <w:r w:rsidR="00D616DF">
        <w:rPr>
          <w:rFonts w:ascii="Book Antiqua" w:hAnsi="Book Antiqua"/>
        </w:rPr>
        <w:t xml:space="preserve"> </w:t>
      </w:r>
      <w:r w:rsidR="00D80E4E">
        <w:rPr>
          <w:rFonts w:ascii="Book Antiqua" w:hAnsi="Book Antiqua"/>
        </w:rPr>
        <w:t xml:space="preserve"> </w:t>
      </w:r>
    </w:p>
    <w:p w:rsidR="00A045AE" w:rsidRDefault="00A045AE" w:rsidP="00351EC1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A045AE" w:rsidTr="00A045AE">
        <w:tc>
          <w:tcPr>
            <w:tcW w:w="3446" w:type="dxa"/>
          </w:tcPr>
          <w:p w:rsidR="00A045AE" w:rsidRPr="00A045AE" w:rsidRDefault="00A045AE" w:rsidP="00643E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¿Qué </w:t>
            </w:r>
            <w:r w:rsidR="00643E40">
              <w:rPr>
                <w:rFonts w:ascii="Book Antiqua" w:hAnsi="Book Antiqua"/>
                <w:b/>
              </w:rPr>
              <w:t xml:space="preserve">aprendizajes logré </w:t>
            </w:r>
            <w:r w:rsidR="001039BD">
              <w:rPr>
                <w:rFonts w:ascii="Book Antiqua" w:hAnsi="Book Antiqua"/>
                <w:b/>
              </w:rPr>
              <w:t>de forma satisfactoria en esta guía?</w:t>
            </w:r>
          </w:p>
        </w:tc>
        <w:tc>
          <w:tcPr>
            <w:tcW w:w="3446" w:type="dxa"/>
          </w:tcPr>
          <w:p w:rsidR="00A045AE" w:rsidRPr="00A045AE" w:rsidRDefault="001039BD" w:rsidP="00643E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¿Qué </w:t>
            </w:r>
            <w:r w:rsidR="00643E40">
              <w:rPr>
                <w:rFonts w:ascii="Book Antiqua" w:hAnsi="Book Antiqua"/>
                <w:b/>
              </w:rPr>
              <w:t>aprendizajes</w:t>
            </w:r>
            <w:r>
              <w:rPr>
                <w:rFonts w:ascii="Book Antiqua" w:hAnsi="Book Antiqua"/>
                <w:b/>
              </w:rPr>
              <w:t xml:space="preserve"> debería repasar de los propuestos en esta guía?</w:t>
            </w:r>
          </w:p>
        </w:tc>
        <w:tc>
          <w:tcPr>
            <w:tcW w:w="3446" w:type="dxa"/>
          </w:tcPr>
          <w:p w:rsidR="00A045AE" w:rsidRPr="00A045AE" w:rsidRDefault="001039BD" w:rsidP="00643E4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¿Qué otros </w:t>
            </w:r>
            <w:r w:rsidR="00643E40">
              <w:rPr>
                <w:rFonts w:ascii="Book Antiqua" w:hAnsi="Book Antiqua"/>
                <w:b/>
              </w:rPr>
              <w:t xml:space="preserve">aspectos </w:t>
            </w:r>
            <w:r>
              <w:rPr>
                <w:rFonts w:ascii="Book Antiqua" w:hAnsi="Book Antiqua"/>
                <w:b/>
              </w:rPr>
              <w:t>me lla</w:t>
            </w:r>
            <w:r w:rsidR="00643E40">
              <w:rPr>
                <w:rFonts w:ascii="Book Antiqua" w:hAnsi="Book Antiqua"/>
                <w:b/>
              </w:rPr>
              <w:t>maron la atención que debería</w:t>
            </w:r>
            <w:r>
              <w:rPr>
                <w:rFonts w:ascii="Book Antiqua" w:hAnsi="Book Antiqua"/>
                <w:b/>
              </w:rPr>
              <w:t xml:space="preserve"> buscar para profundizar más en esta guía?</w:t>
            </w:r>
          </w:p>
        </w:tc>
      </w:tr>
      <w:tr w:rsidR="00A045AE" w:rsidTr="008444FF">
        <w:trPr>
          <w:trHeight w:val="2690"/>
        </w:trPr>
        <w:tc>
          <w:tcPr>
            <w:tcW w:w="3446" w:type="dxa"/>
          </w:tcPr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  <w:p w:rsidR="001039BD" w:rsidRDefault="001039BD" w:rsidP="00351EC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46" w:type="dxa"/>
          </w:tcPr>
          <w:p w:rsidR="00A045AE" w:rsidRDefault="00A045AE" w:rsidP="00351EC1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446" w:type="dxa"/>
          </w:tcPr>
          <w:p w:rsidR="00A045AE" w:rsidRDefault="00A045AE" w:rsidP="00351EC1">
            <w:pPr>
              <w:jc w:val="both"/>
              <w:rPr>
                <w:rFonts w:ascii="Book Antiqua" w:hAnsi="Book Antiqua"/>
              </w:rPr>
            </w:pPr>
          </w:p>
        </w:tc>
      </w:tr>
    </w:tbl>
    <w:p w:rsidR="008444FF" w:rsidRDefault="008444FF" w:rsidP="004A6D29">
      <w:pPr>
        <w:pStyle w:val="Ttulo2"/>
        <w:spacing w:line="240" w:lineRule="auto"/>
        <w:rPr>
          <w:i/>
          <w:color w:val="auto"/>
          <w:sz w:val="22"/>
          <w:lang w:val="es-GT"/>
        </w:rPr>
      </w:pPr>
    </w:p>
    <w:p w:rsidR="008444FF" w:rsidRDefault="008444FF" w:rsidP="008444FF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MATERIALES Y RECURSOS PARA CONCEPTUALIZACIÓN (archivos </w:t>
      </w:r>
      <w:r w:rsidR="00E86EE4">
        <w:rPr>
          <w:rFonts w:ascii="Book Antiqua" w:hAnsi="Book Antiqua"/>
          <w:b/>
        </w:rPr>
        <w:t xml:space="preserve">y enlaces </w:t>
      </w:r>
      <w:r>
        <w:rPr>
          <w:rFonts w:ascii="Book Antiqua" w:hAnsi="Book Antiqua"/>
          <w:b/>
        </w:rPr>
        <w:t>en Portal)</w:t>
      </w:r>
    </w:p>
    <w:p w:rsidR="008444FF" w:rsidRPr="000120F7" w:rsidRDefault="008444FF" w:rsidP="008444FF">
      <w:pPr>
        <w:spacing w:after="0"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Tünnermann</w:t>
      </w:r>
      <w:proofErr w:type="spellEnd"/>
      <w:r>
        <w:rPr>
          <w:rFonts w:ascii="Book Antiqua" w:hAnsi="Book Antiqua"/>
        </w:rPr>
        <w:t xml:space="preserve">, C. </w:t>
      </w:r>
      <w:r w:rsidRPr="000120F7">
        <w:rPr>
          <w:rFonts w:ascii="Book Antiqua" w:hAnsi="Book Antiqua"/>
          <w:i/>
        </w:rPr>
        <w:t>El rol del docente en la educación superior del siglo XXI</w:t>
      </w:r>
      <w:r>
        <w:rPr>
          <w:rFonts w:ascii="Book Antiqua" w:hAnsi="Book Antiqua"/>
        </w:rPr>
        <w:t>.</w:t>
      </w:r>
    </w:p>
    <w:p w:rsidR="008444FF" w:rsidRPr="009F7094" w:rsidRDefault="003E5031" w:rsidP="008444FF">
      <w:pPr>
        <w:spacing w:after="0" w:line="240" w:lineRule="auto"/>
        <w:jc w:val="both"/>
        <w:rPr>
          <w:rFonts w:ascii="Book Antiqua" w:hAnsi="Book Antiqua"/>
        </w:rPr>
      </w:pPr>
      <w:hyperlink r:id="rId8" w:history="1">
        <w:r w:rsidR="008444FF" w:rsidRPr="009F7094">
          <w:rPr>
            <w:rStyle w:val="Hipervnculo"/>
            <w:rFonts w:ascii="Book Antiqua" w:hAnsi="Book Antiqua"/>
          </w:rPr>
          <w:t>http://uiap.dgenp.unam.mx/apoyo_pedagogico/proforni/antologias/EL%20ROL%20DEL%20DOCENTE%20EN%20LA%20EDUCACION%20SUPERIOR.pdf</w:t>
        </w:r>
      </w:hyperlink>
      <w:r w:rsidR="008444FF" w:rsidRPr="009F7094">
        <w:rPr>
          <w:rFonts w:ascii="Book Antiqua" w:hAnsi="Book Antiqua"/>
        </w:rPr>
        <w:t xml:space="preserve"> </w:t>
      </w:r>
    </w:p>
    <w:p w:rsidR="008444FF" w:rsidRDefault="008444FF" w:rsidP="008444FF">
      <w:pPr>
        <w:spacing w:after="0" w:line="240" w:lineRule="auto"/>
        <w:jc w:val="both"/>
        <w:rPr>
          <w:rFonts w:ascii="Book Antiqua" w:hAnsi="Book Antiqua"/>
          <w:b/>
        </w:rPr>
      </w:pPr>
    </w:p>
    <w:p w:rsidR="008444FF" w:rsidRPr="009F7094" w:rsidRDefault="008444FF" w:rsidP="008444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Blanco, J. </w:t>
      </w:r>
      <w:r w:rsidRPr="000120F7">
        <w:rPr>
          <w:rFonts w:ascii="Book Antiqua" w:hAnsi="Book Antiqua"/>
          <w:i/>
        </w:rPr>
        <w:t xml:space="preserve">Las </w:t>
      </w:r>
      <w:proofErr w:type="spellStart"/>
      <w:r w:rsidRPr="000120F7">
        <w:rPr>
          <w:rFonts w:ascii="Book Antiqua" w:hAnsi="Book Antiqua"/>
          <w:i/>
        </w:rPr>
        <w:t>TICs</w:t>
      </w:r>
      <w:proofErr w:type="spellEnd"/>
      <w:r w:rsidRPr="000120F7">
        <w:rPr>
          <w:rFonts w:ascii="Book Antiqua" w:hAnsi="Book Antiqua"/>
          <w:i/>
        </w:rPr>
        <w:t xml:space="preserve"> en la docencia universitaria</w:t>
      </w:r>
      <w:r>
        <w:rPr>
          <w:rFonts w:ascii="Book Antiqua" w:hAnsi="Book Antiqua"/>
        </w:rPr>
        <w:t xml:space="preserve">. Madrid: Universidad Politécnica. </w:t>
      </w:r>
    </w:p>
    <w:p w:rsidR="008444FF" w:rsidRPr="006E4088" w:rsidRDefault="003E5031" w:rsidP="008444FF">
      <w:pPr>
        <w:spacing w:after="0" w:line="240" w:lineRule="auto"/>
        <w:jc w:val="both"/>
        <w:rPr>
          <w:rFonts w:ascii="Book Antiqua" w:hAnsi="Book Antiqua"/>
        </w:rPr>
      </w:pPr>
      <w:hyperlink r:id="rId9" w:history="1">
        <w:r w:rsidR="008444FF" w:rsidRPr="006E4088">
          <w:rPr>
            <w:rStyle w:val="Hipervnculo"/>
            <w:rFonts w:ascii="Book Antiqua" w:hAnsi="Book Antiqua"/>
          </w:rPr>
          <w:t>http://www.edificacion.upm.es/ponencias/ponencias/Conferencia.pdf</w:t>
        </w:r>
      </w:hyperlink>
      <w:r w:rsidR="008444FF" w:rsidRPr="006E4088">
        <w:rPr>
          <w:rFonts w:ascii="Book Antiqua" w:hAnsi="Book Antiqua"/>
        </w:rPr>
        <w:t xml:space="preserve">  </w:t>
      </w:r>
    </w:p>
    <w:p w:rsidR="008444FF" w:rsidRDefault="008444FF" w:rsidP="008444FF">
      <w:pPr>
        <w:spacing w:after="0" w:line="240" w:lineRule="auto"/>
        <w:jc w:val="both"/>
        <w:rPr>
          <w:rFonts w:ascii="Book Antiqua" w:hAnsi="Book Antiqua"/>
        </w:rPr>
      </w:pPr>
    </w:p>
    <w:p w:rsidR="008444FF" w:rsidRDefault="008444FF" w:rsidP="008444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Video: </w:t>
      </w:r>
      <w:r w:rsidRPr="00DD633D">
        <w:rPr>
          <w:rFonts w:ascii="Book Antiqua" w:hAnsi="Book Antiqua"/>
        </w:rPr>
        <w:t>Educación en el siglo XXI. Nuevas necesidades ¿nuevos retos?</w:t>
      </w:r>
      <w:r>
        <w:rPr>
          <w:rFonts w:ascii="Book Antiqua" w:hAnsi="Book Antiqua"/>
        </w:rPr>
        <w:t xml:space="preserve"> de Ken Robinson. </w:t>
      </w:r>
    </w:p>
    <w:p w:rsidR="008444FF" w:rsidRDefault="003E5031" w:rsidP="008444FF">
      <w:pPr>
        <w:spacing w:after="0" w:line="240" w:lineRule="auto"/>
        <w:jc w:val="both"/>
        <w:rPr>
          <w:rFonts w:ascii="Book Antiqua" w:hAnsi="Book Antiqua"/>
        </w:rPr>
      </w:pPr>
      <w:hyperlink r:id="rId10" w:history="1">
        <w:r w:rsidR="008444FF" w:rsidRPr="00E07FF9">
          <w:rPr>
            <w:rStyle w:val="Hipervnculo"/>
            <w:rFonts w:ascii="Book Antiqua" w:hAnsi="Book Antiqua"/>
          </w:rPr>
          <w:t>https://www.youtube.com/watch?v=L6MNTXi82GM</w:t>
        </w:r>
      </w:hyperlink>
      <w:r w:rsidR="008444FF">
        <w:rPr>
          <w:rFonts w:ascii="Book Antiqua" w:hAnsi="Book Antiqua"/>
        </w:rPr>
        <w:t xml:space="preserve"> </w:t>
      </w:r>
    </w:p>
    <w:p w:rsidR="008444FF" w:rsidRDefault="008444FF" w:rsidP="008444FF">
      <w:pPr>
        <w:pStyle w:val="Ttulo2"/>
        <w:spacing w:line="240" w:lineRule="auto"/>
        <w:jc w:val="left"/>
        <w:rPr>
          <w:i/>
          <w:color w:val="auto"/>
          <w:sz w:val="22"/>
          <w:lang w:val="es-GT"/>
        </w:rPr>
      </w:pPr>
    </w:p>
    <w:p w:rsidR="004A6D29" w:rsidRPr="00136F49" w:rsidRDefault="004A6D29" w:rsidP="004A6D29">
      <w:pPr>
        <w:pStyle w:val="Ttulo2"/>
        <w:spacing w:line="240" w:lineRule="auto"/>
        <w:rPr>
          <w:b/>
          <w:i/>
          <w:color w:val="auto"/>
          <w:sz w:val="24"/>
          <w:lang w:val="es-GT"/>
        </w:rPr>
      </w:pPr>
      <w:r w:rsidRPr="00136F49">
        <w:rPr>
          <w:b/>
          <w:i/>
          <w:color w:val="auto"/>
          <w:sz w:val="24"/>
          <w:lang w:val="es-GT"/>
        </w:rPr>
        <w:t>“Quien se atreve a enseñar nunca debe dejar de aprender” Steve Jobs</w:t>
      </w:r>
    </w:p>
    <w:p w:rsidR="00351EC1" w:rsidRPr="00136F49" w:rsidRDefault="00351EC1" w:rsidP="00351EC1">
      <w:pPr>
        <w:spacing w:after="0" w:line="240" w:lineRule="auto"/>
        <w:rPr>
          <w:rFonts w:ascii="Book Antiqua" w:hAnsi="Book Antiqua"/>
          <w:b/>
          <w:sz w:val="16"/>
        </w:rPr>
      </w:pPr>
    </w:p>
    <w:sectPr w:rsidR="00351EC1" w:rsidRPr="00136F49" w:rsidSect="008444FF">
      <w:pgSz w:w="12240" w:h="15840"/>
      <w:pgMar w:top="993" w:right="1021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E0208"/>
    <w:multiLevelType w:val="hybridMultilevel"/>
    <w:tmpl w:val="BF7EC39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E5CB8"/>
    <w:multiLevelType w:val="hybridMultilevel"/>
    <w:tmpl w:val="372E2DA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C1"/>
    <w:rsid w:val="000120F7"/>
    <w:rsid w:val="00030435"/>
    <w:rsid w:val="000A44CA"/>
    <w:rsid w:val="000A546E"/>
    <w:rsid w:val="001039BD"/>
    <w:rsid w:val="00136F49"/>
    <w:rsid w:val="001F0CF3"/>
    <w:rsid w:val="00351EC1"/>
    <w:rsid w:val="003B5E9E"/>
    <w:rsid w:val="003E5031"/>
    <w:rsid w:val="004A6D29"/>
    <w:rsid w:val="005A4E19"/>
    <w:rsid w:val="00641DD1"/>
    <w:rsid w:val="00643E40"/>
    <w:rsid w:val="006D3B78"/>
    <w:rsid w:val="006E4088"/>
    <w:rsid w:val="008444FF"/>
    <w:rsid w:val="00863804"/>
    <w:rsid w:val="0088315D"/>
    <w:rsid w:val="00976B06"/>
    <w:rsid w:val="009C212A"/>
    <w:rsid w:val="009F7094"/>
    <w:rsid w:val="00A045AE"/>
    <w:rsid w:val="00A81A43"/>
    <w:rsid w:val="00B44AB2"/>
    <w:rsid w:val="00B87899"/>
    <w:rsid w:val="00BA7F01"/>
    <w:rsid w:val="00C17AF4"/>
    <w:rsid w:val="00CC436F"/>
    <w:rsid w:val="00CF51BA"/>
    <w:rsid w:val="00D616DF"/>
    <w:rsid w:val="00D80E4E"/>
    <w:rsid w:val="00DD633D"/>
    <w:rsid w:val="00E86EE4"/>
    <w:rsid w:val="00F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FD6B2-7DAD-4790-BD75-D3174097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C1"/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4A6D29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1E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0C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41DD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3"/>
    <w:rsid w:val="004A6D29"/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ap.dgenp.unam.mx/apoyo_pedagogico/proforni/antologias/EL%20ROL%20DEL%20DOCENTE%20EN%20LA%20EDUCACION%20SUPERI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el.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z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L6MNTXi82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ficacion.upm.es/ponencias/ponencias/Conferenc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Edgardo Zuniga Acosta</dc:creator>
  <cp:lastModifiedBy>Silvia Sowa</cp:lastModifiedBy>
  <cp:revision>15</cp:revision>
  <cp:lastPrinted>2013-05-22T00:36:00Z</cp:lastPrinted>
  <dcterms:created xsi:type="dcterms:W3CDTF">2015-08-07T23:16:00Z</dcterms:created>
  <dcterms:modified xsi:type="dcterms:W3CDTF">2015-09-20T16:41:00Z</dcterms:modified>
</cp:coreProperties>
</file>